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747" w:dyaOrig="1329">
          <v:rect xmlns:o="urn:schemas-microsoft-com:office:office" xmlns:v="urn:schemas-microsoft-com:vml" id="rectole0000000000" style="width:137.350000pt;height:6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Komunikat dla firm zewn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ętrznych, np. biur rachunkowych,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które obs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ługują płatników składek</w: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Zmiany w dokumentach ubezpieczeniowych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stycznia 2019 r. zmieni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się niektóre dokumenty ubezpieczeniowe, a także pojawią się nowe.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 składek będzie przekazywać dodatkowy raport w zestawie dokumentów rozliczeniowych za dany okres rozliczeniowy.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ZUS RPA – imienny raport miesi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ęczny o przychodach i wykonywaniu pracy nauczycielskiej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Płatnik będzie go przekazywać w zestawie dokumentów. Raport będzie zawierał następujące informacje: </w:t>
      </w:r>
    </w:p>
    <w:p>
      <w:pPr>
        <w:numPr>
          <w:ilvl w:val="0"/>
          <w:numId w:val="5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kwota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ale należnego za inny rok kalendarzowy, która stanowi podstawę wymiaru składek na ubezpieczenia emerytalne i rentowe; </w:t>
      </w:r>
    </w:p>
    <w:p>
      <w:pPr>
        <w:numPr>
          <w:ilvl w:val="0"/>
          <w:numId w:val="5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kwota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ale należnego za inny rok kalendarzowy, która stanowi podstawę wymiaru składek na ubezpieczenie wypadkowe; </w:t>
      </w:r>
    </w:p>
    <w:p>
      <w:pPr>
        <w:numPr>
          <w:ilvl w:val="0"/>
          <w:numId w:val="5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kwota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obok wynagrodzenia za czas niezdolności do pracy, zasiłku chorobowego, macierzyńskiego, opiekuńczego, świadczenia rehabilitacyjnego, która w okresie pobierania tego wynagrodzenia lub zasiłku nie stanowiła podstawy wymiaru składek na ubezpieczenia emerytalne i rentowe i która jest należna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inny okres; </w:t>
      </w:r>
    </w:p>
    <w:p>
      <w:pPr>
        <w:numPr>
          <w:ilvl w:val="0"/>
          <w:numId w:val="5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okresy wykonywania pracy nauczycielskiej.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dwa następujące formularze: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ZUS DRA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– deklaracja rozliczeniowa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dokumencie zostanie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 blok VI – rozliczenie części IV i V (czyli rozliczenie składek na ubezpieczenia społeczne oraz świadczeń podlegających rozliczeniu w ciężar składek na ubezpieczenia społeczne). Dodany będzie blok IX – zestawienie należnych składek do zwrotu lub zapłaty. W bloku tym płatnik składek będzie rozliczać:</w:t>
      </w:r>
    </w:p>
    <w:p>
      <w:pPr>
        <w:numPr>
          <w:ilvl w:val="0"/>
          <w:numId w:val="9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ładki na ubezpieczenia społeczne,</w:t>
      </w:r>
    </w:p>
    <w:p>
      <w:pPr>
        <w:numPr>
          <w:ilvl w:val="0"/>
          <w:numId w:val="9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ładki na ubezpieczenie zdrowotne, </w:t>
      </w:r>
    </w:p>
    <w:p>
      <w:pPr>
        <w:numPr>
          <w:ilvl w:val="0"/>
          <w:numId w:val="9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ładki na Fundusz Pracy, Fundusz Gwarantowanych Świadczeń Pracowniczych i Fundusz Emerytur Pomostowych, </w:t>
      </w:r>
    </w:p>
    <w:p>
      <w:pPr>
        <w:numPr>
          <w:ilvl w:val="0"/>
          <w:numId w:val="9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 świadczenia, które podlegają rozliczeniu w ciężar składek na ubezpieczenia społeczne.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ZUS ZWUA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 – wyrejestrowanie z ubezpiecze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dokumencie zostanie dodany nowy blok V, który dotyczy rozwiązania lub wygaśnięcia stosunku pracy albo stosunku służbowego.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Skrócenie okresu przechowywania akt pracowniczych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stycznia 2019 r.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 składek będzie mógł wybrać okres, przez jaki chce przechowywać akta pracownicze pracowników, których zatrudnił w latach 1999–2018. Obecnie dokumenty te musi przechowywać przez 50 lat. Będzie mógł skrócić ten okres do 10 lat. Żeby móc przechowywać krócej dokumenty pracownicze, płatnik będzie musiał złożyć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oświadczenie o zamiarze przekazania raportów informacyjnych –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ZUS OSW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ągu roku od złożenia tego oświadczenia płatnik będzie musiał złożyć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raport informacyjny –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ZUS 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 każdą osobę, którą zatrudnił w latach 1999–2018 r.  W raporcie przekaże następujące informacje dotyczące zatrudnienia ubezpieczonego w tym okresie: </w:t>
      </w:r>
    </w:p>
    <w:p>
      <w:pPr>
        <w:numPr>
          <w:ilvl w:val="0"/>
          <w:numId w:val="11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kwoty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ale należnego za inny rok kalendarzowy, które stanowiły podstawę wymiaru składek na ubezpieczenia emerytalne i rentowe; </w:t>
      </w:r>
    </w:p>
    <w:p>
      <w:pPr>
        <w:numPr>
          <w:ilvl w:val="0"/>
          <w:numId w:val="11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kwoty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ale należnego za inny rok kalendarzowy, które stanowiły podstawę wymiaru składek na ubezpieczenie wypadkowe; </w:t>
      </w:r>
    </w:p>
    <w:p>
      <w:pPr>
        <w:numPr>
          <w:ilvl w:val="0"/>
          <w:numId w:val="11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kwoty przychodu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łaconego w danym miesiącu, obok wynagrodzenia za czas niezdolności do pracy, zasiłku chorobowego, macierzyńskiego, opiekuńczego, świadczenia rehabilitacyjnego, które w okresie pobierania tego wynagrodzenia lub zasiłku nie stanowiły podstawy wymiaru składek na ubezpieczenia emerytalne i rentowe i które są należne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inny okres; </w:t>
      </w:r>
    </w:p>
    <w:p>
      <w:pPr>
        <w:numPr>
          <w:ilvl w:val="0"/>
          <w:numId w:val="11"/>
        </w:numPr>
        <w:spacing w:before="10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okresy wykonywania pracy nauczycielskiej. </w:t>
      </w:r>
    </w:p>
    <w:p>
      <w:pPr>
        <w:spacing w:before="100" w:after="100" w:line="240"/>
        <w:ind w:right="0" w:left="0" w:firstLine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</w:t>
      </w:r>
    </w:p>
    <w:p>
      <w:pPr>
        <w:numPr>
          <w:ilvl w:val="0"/>
          <w:numId w:val="15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 będzie przechowywać przez 10 lat akta pracownicze osób, które zatrudni dopiero po 2018 r.</w:t>
      </w:r>
    </w:p>
    <w:p>
      <w:pPr>
        <w:numPr>
          <w:ilvl w:val="0"/>
          <w:numId w:val="15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 może skrócić do 10 lat okres przechowania akt tych pracowników, których zatrudnił w latach 1999–2018. W tym celu musi złożyć oświadczenie ZUS OSW, a potem w ciągu roku przekazać do ZUS raporty ZUS RIA za wszystkich ubezpieczonych w tym okresie. </w:t>
      </w:r>
    </w:p>
    <w:p>
      <w:pPr>
        <w:numPr>
          <w:ilvl w:val="0"/>
          <w:numId w:val="15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płatnik rozwiąże stosunek pracy z pracownikiem zatrudnionym w latach 1999–2018 po 2018 r., raport informacyjny przekaże do ZUS wraz z dokumentem wyrejestrowującym z ubezpieczeń. </w:t>
      </w:r>
    </w:p>
    <w:p>
      <w:pPr>
        <w:numPr>
          <w:ilvl w:val="0"/>
          <w:numId w:val="15"/>
        </w:numPr>
        <w:spacing w:before="10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łatnik przechowuje przez 50 lat akta pracowników, których zatrudnił przed 1999 r.  </w:t>
      </w:r>
    </w:p>
    <w:p>
      <w:pPr>
        <w:spacing w:before="100" w:after="1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na stronie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www.e-akta.gov.pl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9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e-akta.gov.pl/" Id="docRId2" Type="http://schemas.openxmlformats.org/officeDocument/2006/relationships/hyperlink"/><Relationship Target="styles.xml" Id="docRId4" Type="http://schemas.openxmlformats.org/officeDocument/2006/relationships/styles"/></Relationships>
</file>