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ind w:hanging="0" w:left="0" w:right="0"/>
      </w:pPr>
      <w:r>
        <w:rPr/>
      </w:r>
    </w:p>
    <w:p>
      <w:pPr>
        <w:pStyle w:val="style0"/>
        <w:spacing w:line="360" w:lineRule="auto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sz w:val="24"/>
          <w:szCs w:val="24"/>
          <w:lang w:eastAsia="pl-PL"/>
        </w:rPr>
        <w:t>U C H W A Ł A   Nr  XII/85/2015</w:t>
      </w:r>
    </w:p>
    <w:p>
      <w:pPr>
        <w:pStyle w:val="style0"/>
        <w:spacing w:line="360" w:lineRule="auto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sz w:val="24"/>
          <w:szCs w:val="24"/>
          <w:lang w:eastAsia="pl-PL"/>
        </w:rPr>
        <w:t>Rady Gminy Łubowo</w:t>
      </w:r>
    </w:p>
    <w:p>
      <w:pPr>
        <w:pStyle w:val="style0"/>
        <w:spacing w:line="360" w:lineRule="auto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sz w:val="24"/>
          <w:szCs w:val="24"/>
          <w:lang w:eastAsia="pl-PL"/>
        </w:rPr>
        <w:t>z dnia 24 listopada 2015r.</w:t>
      </w:r>
    </w:p>
    <w:p>
      <w:pPr>
        <w:pStyle w:val="style0"/>
        <w:spacing w:line="360" w:lineRule="auto"/>
        <w:ind w:hanging="0" w:left="0" w:right="0"/>
        <w:jc w:val="center"/>
      </w:pPr>
      <w:r>
        <w:rPr/>
      </w:r>
    </w:p>
    <w:p>
      <w:pPr>
        <w:pStyle w:val="style0"/>
        <w:tabs>
          <w:tab w:leader="none" w:pos="4392" w:val="left"/>
          <w:tab w:leader="none" w:pos="5101" w:val="left"/>
          <w:tab w:leader="none" w:pos="5810" w:val="left"/>
          <w:tab w:leader="none" w:pos="6519" w:val="left"/>
          <w:tab w:leader="none" w:pos="7228" w:val="left"/>
          <w:tab w:leader="none" w:pos="7937" w:val="left"/>
          <w:tab w:leader="none" w:pos="8646" w:val="left"/>
          <w:tab w:leader="none" w:pos="17436" w:val="left"/>
        </w:tabs>
        <w:ind w:hanging="1134" w:left="1134" w:right="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0"/>
          <w:lang w:eastAsia="pl-PL"/>
        </w:rPr>
        <w:t>w sprawie: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>
      <w:pPr>
        <w:pStyle w:val="style0"/>
        <w:ind w:hanging="0" w:left="0" w:right="0"/>
        <w:jc w:val="left"/>
      </w:pPr>
      <w:r>
        <w:rPr/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eastAsia="Times New Roman" w:hAnsi="Times New Roman"/>
          <w:sz w:val="24"/>
          <w:szCs w:val="20"/>
          <w:lang w:eastAsia="pl-PL"/>
        </w:rPr>
        <w:t xml:space="preserve">            </w:t>
      </w:r>
      <w:r>
        <w:rPr>
          <w:rFonts w:ascii="Times New Roman" w:cs="Times New Roman" w:eastAsia="Times New Roman" w:hAnsi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cs="Times New Roman" w:hAnsi="Times New Roman"/>
          <w:sz w:val="24"/>
          <w:szCs w:val="24"/>
        </w:rPr>
        <w:t xml:space="preserve">18 ust. 2 pkt 15, art. 40 ust. 1 i art. 41 ust. 1 </w:t>
      </w:r>
      <w:r>
        <w:rPr>
          <w:rFonts w:ascii="Times New Roman" w:cs="Times New Roman" w:eastAsia="Times New Roman" w:hAnsi="Times New Roman"/>
          <w:sz w:val="24"/>
          <w:szCs w:val="24"/>
          <w:lang w:eastAsia="pl-PL"/>
        </w:rPr>
        <w:t>ustawy z dnia 8 marca 1990 r. o samorządzie gminnym (t. j. Dz. U. z 2015 r. poz. 1515) oraz art. 6r ust. 3-3d ustawy z dnia 13 września 1996r. o utrzymaniu czystości i porządku w gminach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  <w:lang w:eastAsia="pl-PL"/>
        </w:rPr>
        <w:t xml:space="preserve">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>(t. j. Dz. U. z 2013r. poz. 1399 z późn. zm.), po zaciągnięciu opinii Państwowego Powiatowego Inspektora Sanitarnego w Gnieźnie,</w:t>
      </w:r>
      <w:r>
        <w:rPr>
          <w:rFonts w:ascii="Times New Roman" w:cs="Times New Roman" w:eastAsia="Times New Roman" w:hAnsi="Times New Roman"/>
          <w:sz w:val="24"/>
          <w:szCs w:val="24"/>
          <w:lang w:eastAsia="pl-PL"/>
        </w:rPr>
        <w:t xml:space="preserve"> Rada Gminy Łubowo uchwala, co następuje:</w:t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44"/>
        <w:spacing w:line="100" w:lineRule="atLeast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§1</w:t>
      </w:r>
    </w:p>
    <w:p>
      <w:pPr>
        <w:pStyle w:val="style44"/>
        <w:spacing w:line="100" w:lineRule="atLeast"/>
        <w:ind w:hanging="0" w:left="0" w:right="0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Określa się szczegółowy sposób i zakres świadczenia usług w zakresie odbierania odpadów komunalnych od właścicieli nieruchomości i zagospodarowania tych odpadów, w zamian za uiszczoną przez właściciela nieruchomości opłatę za gospodarowanie odpadami komunalnymi dla nieruchomości zamieszkałych na terenie Gminy Łubowo.</w:t>
      </w:r>
    </w:p>
    <w:p>
      <w:pPr>
        <w:pStyle w:val="style44"/>
        <w:spacing w:after="0" w:before="0" w:line="100" w:lineRule="atLeast"/>
        <w:ind w:hanging="0" w:left="0" w:right="0"/>
        <w:jc w:val="both"/>
      </w:pPr>
      <w:r>
        <w:rPr/>
      </w:r>
    </w:p>
    <w:p>
      <w:pPr>
        <w:pStyle w:val="style44"/>
        <w:spacing w:after="0" w:before="0" w:line="100" w:lineRule="atLeast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§2</w:t>
      </w:r>
    </w:p>
    <w:p>
      <w:pPr>
        <w:pStyle w:val="style44"/>
        <w:spacing w:after="0" w:before="0" w:line="100" w:lineRule="atLeast"/>
        <w:ind w:hanging="0" w:left="0" w:right="0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W zamian za uiszczoną przez właściciela nieruchomości zamieszkałej opłatę za gospodarowanie odpadami komunalnymi, odbierane są następujące frakcje odpadów komunalnych:</w:t>
      </w:r>
    </w:p>
    <w:p>
      <w:pPr>
        <w:pStyle w:val="style45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0" w:left="0" w:right="0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1)   zmieszane odpady komunalne;</w:t>
      </w:r>
    </w:p>
    <w:p>
      <w:pPr>
        <w:pStyle w:val="style45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0" w:left="0" w:right="0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2) papier, metal, tworzywa sztuczne, szkło, opakowania wielomateriałowe, odpady opakowaniowe ulegające biodegradacji zebrane w sposób selektywny;</w:t>
      </w:r>
    </w:p>
    <w:p>
      <w:pPr>
        <w:pStyle w:val="style45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0" w:left="0" w:right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>3)  odpady komunalne ulegające biodegradacji,</w:t>
      </w:r>
      <w:r>
        <w:rPr>
          <w:rFonts w:ascii="Times New Roman" w:cs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przeterminowane leki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>i</w:t>
      </w:r>
      <w:r>
        <w:rPr>
          <w:rFonts w:ascii="Times New Roman" w:cs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chemikalia, zużyte baterie i akumulatory, zużyty sprzęt elektryczny i elektroniczny, meble i inne odpady wielkogabarytowe, zużyte opony,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>odpady zielone oraz odpady budowlane i rozbiórkowe stanowiące odpady komunalne zebrane w sposób selektywny.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0" w:left="0" w:right="0"/>
        <w:jc w:val="center"/>
      </w:pPr>
      <w:r>
        <w:rPr/>
      </w:r>
    </w:p>
    <w:p>
      <w:pPr>
        <w:pStyle w:val="style0"/>
        <w:ind w:hanging="480" w:left="480" w:right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§3</w:t>
      </w:r>
    </w:p>
    <w:p>
      <w:pPr>
        <w:pStyle w:val="style0"/>
        <w:tabs>
          <w:tab w:leader="none" w:pos="120" w:val="left"/>
          <w:tab w:leader="none" w:pos="813" w:val="left"/>
          <w:tab w:leader="none" w:pos="1223" w:val="left"/>
          <w:tab w:leader="none" w:pos="1633" w:val="left"/>
          <w:tab w:leader="none" w:pos="2043" w:val="left"/>
          <w:tab w:leader="none" w:pos="2453" w:val="left"/>
          <w:tab w:leader="none" w:pos="2863" w:val="left"/>
          <w:tab w:leader="none" w:pos="3273" w:val="left"/>
        </w:tabs>
        <w:ind w:hanging="0" w:left="15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Określa się następującą częstotliwość odbierania odpadów komunalnych od właścicieli nieruchomości, na których zamieszkują mieszkańcy: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1) zmieszane odpady komunalne – 1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raz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miesiącu,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natomiast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okresie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letnim,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tj.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czerwiec,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lipiec,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sierpień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razy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miesiącu.</w:t>
      </w:r>
    </w:p>
    <w:p>
      <w:pPr>
        <w:pStyle w:val="style0"/>
        <w:tabs>
          <w:tab w:leader="none" w:pos="120" w:val="left"/>
          <w:tab w:leader="none" w:pos="813" w:val="left"/>
          <w:tab w:leader="none" w:pos="1223" w:val="left"/>
          <w:tab w:leader="none" w:pos="1633" w:val="left"/>
          <w:tab w:leader="none" w:pos="2043" w:val="left"/>
          <w:tab w:leader="none" w:pos="2453" w:val="left"/>
          <w:tab w:leader="none" w:pos="2863" w:val="left"/>
          <w:tab w:leader="none" w:pos="3273" w:val="left"/>
        </w:tabs>
        <w:spacing w:after="0" w:before="0" w:line="100" w:lineRule="atLeast"/>
        <w:ind w:hanging="0" w:left="15" w:right="0"/>
        <w:jc w:val="both"/>
      </w:pPr>
      <w:r>
        <w:rPr>
          <w:rFonts w:ascii="Times New Roman" w:cs="Times New Roman" w:eastAsia="Times New Roman" w:hAnsi="Times New Roman"/>
          <w:b w:val="false"/>
          <w:bCs/>
          <w:sz w:val="24"/>
          <w:szCs w:val="24"/>
          <w:lang w:eastAsia="pl-PL"/>
        </w:rPr>
        <w:t>2) selektywnie zebrane odpady: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>a) w zabudowie jednorodzinnej:</w:t>
      </w:r>
    </w:p>
    <w:p>
      <w:pPr>
        <w:pStyle w:val="style0"/>
        <w:numPr>
          <w:ilvl w:val="0"/>
          <w:numId w:val="1"/>
        </w:numPr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szkło,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papier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opakowania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ulegające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biodegradacji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–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raz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dwa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miesiące,</w:t>
      </w:r>
    </w:p>
    <w:p>
      <w:pPr>
        <w:pStyle w:val="style0"/>
        <w:numPr>
          <w:ilvl w:val="0"/>
          <w:numId w:val="1"/>
        </w:numPr>
        <w:spacing w:after="0" w:before="0" w:line="100" w:lineRule="atLeast"/>
        <w:jc w:val="both"/>
      </w:pP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tworzywa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sztuczne,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metal,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opakowania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wielomateriałowe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–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raz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miesiącu,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spacing w:after="0" w:before="0" w:line="100" w:lineRule="atLeast"/>
        <w:ind w:hanging="0" w:left="0" w:right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b) w zabudowie wielorodzinnej (bloki)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powinna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być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dostosowana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ilości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nagromadzonych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odpadów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– nie rzadziej niż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raz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miesiącu.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spacing w:after="0" w:before="0" w:line="100" w:lineRule="atLeast"/>
        <w:ind w:hanging="0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  <w:lang w:eastAsia="pl-PL"/>
        </w:rPr>
        <w:t>Odbiór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odpadów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wielkogabarytowych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(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fotele,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krzesła,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szafy,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wersalki,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folie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rolnicze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itp.),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zbiórka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zużytego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sprzętu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elektrycznego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i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elektronicznego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odbędzie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się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raz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w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Calibri" w:eastAsia="Times New Roman" w:hAnsi="Times New Roman"/>
          <w:b w:val="false"/>
          <w:bCs w:val="false"/>
          <w:sz w:val="22"/>
          <w:szCs w:val="22"/>
          <w:lang w:eastAsia="pl-PL"/>
        </w:rPr>
        <w:t>roku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</w:p>
    <w:p>
      <w:pPr>
        <w:pStyle w:val="style0"/>
        <w:tabs>
          <w:tab w:leader="none" w:pos="0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425" w:left="0" w:right="0"/>
      </w:pPr>
      <w:r>
        <w:rPr>
          <w:rFonts w:ascii="Times New Roman" w:cs="Calibri" w:eastAsia="Calibri" w:hAnsi="Times New Roman"/>
          <w:b w:val="false"/>
          <w:bCs w:val="false"/>
          <w:sz w:val="22"/>
          <w:szCs w:val="22"/>
        </w:rPr>
        <w:t xml:space="preserve">        </w:t>
      </w:r>
      <w:r>
        <w:rPr>
          <w:rFonts w:ascii="Times New Roman" w:cs="Calibri" w:hAnsi="Times New Roman"/>
          <w:b w:val="false"/>
          <w:bCs w:val="false"/>
          <w:sz w:val="22"/>
          <w:szCs w:val="22"/>
        </w:rPr>
        <w:t>w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cs="Calibri" w:hAnsi="Times New Roman"/>
          <w:b w:val="false"/>
          <w:bCs w:val="false"/>
          <w:sz w:val="22"/>
          <w:szCs w:val="22"/>
        </w:rPr>
        <w:t>systemie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cs="Calibri" w:hAnsi="Times New Roman"/>
          <w:b w:val="false"/>
          <w:bCs w:val="false"/>
          <w:sz w:val="22"/>
          <w:szCs w:val="22"/>
        </w:rPr>
        <w:t>objazdowym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</w:rPr>
        <w:t xml:space="preserve"> „</w:t>
      </w:r>
      <w:r>
        <w:rPr>
          <w:rFonts w:ascii="Times New Roman" w:cs="Calibri" w:hAnsi="Times New Roman"/>
          <w:b w:val="false"/>
          <w:bCs w:val="false"/>
          <w:sz w:val="22"/>
          <w:szCs w:val="22"/>
        </w:rPr>
        <w:t>u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cs="Calibri" w:hAnsi="Times New Roman"/>
          <w:b w:val="false"/>
          <w:bCs w:val="false"/>
          <w:sz w:val="22"/>
          <w:szCs w:val="22"/>
        </w:rPr>
        <w:t>źródła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</w:rPr>
        <w:t>” .</w:t>
      </w:r>
    </w:p>
    <w:p>
      <w:pPr>
        <w:pStyle w:val="style0"/>
        <w:tabs>
          <w:tab w:leader="none" w:pos="0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</w:pPr>
      <w:r>
        <w:rPr>
          <w:rFonts w:ascii="Times New Roman" w:cs="Calibri" w:eastAsia="Calibri" w:hAnsi="Times New Roman"/>
          <w:b/>
          <w:bCs/>
          <w:sz w:val="22"/>
          <w:szCs w:val="22"/>
          <w:lang w:eastAsia="pl-PL"/>
        </w:rPr>
        <w:t>3.</w:t>
      </w:r>
      <w:r>
        <w:rPr>
          <w:rFonts w:ascii="Times New Roman" w:cs="Calibri" w:eastAsia="Calibri" w:hAnsi="Times New Roman"/>
          <w:b w:val="false"/>
          <w:bCs w:val="false"/>
          <w:sz w:val="22"/>
          <w:szCs w:val="22"/>
          <w:lang w:eastAsia="pl-PL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Odbieranie odpadów komunalnych, o których mowa w ust.1 odbywa się zgodnie z harmonogramem ustalonym przez Gminę Łubowo z podmiotem odbierającym odpady komunalne, z którym Gmina Łubowo zawarła umowę na odbieranie odpadów komunalnych.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spacing w:after="0" w:before="0" w:line="100" w:lineRule="atLeast"/>
        <w:ind w:hanging="0" w:left="0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 xml:space="preserve">4.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Harmonogram, o którym mowa w ust. 2 będzie udostępniony właścicielom nieruchomości, od których odbierane są odpady komunaln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 xml:space="preserve">e oraz na stronie internetowej </w:t>
      </w:r>
      <w:hyperlink r:id="rId2">
        <w:r>
          <w:rPr>
            <w:rStyle w:val="style18"/>
            <w:rStyle w:val="style18"/>
            <w:rFonts w:ascii="Times New Roman" w:cs="Times New Roman" w:eastAsia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lang w:eastAsia="pl-PL"/>
          </w:rPr>
          <w:t>www.</w:t>
        </w:r>
      </w:hyperlink>
      <w:r>
        <w:rPr>
          <w:rStyle w:val="style18"/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lang w:eastAsia="pl-PL"/>
        </w:rPr>
        <w:t>lubowo.pl.</w:t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0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§4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Odpady powstałe na terenie nieruchomości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>, na której zamieszkują mieszkańcy,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 posegregowane niezgodnie z zasadami określonymi w REGULAMINIE UTRZYMANIA CZYSTOŚCI I PORZĄDKU NA TERENIE GMINY ŁUBOWO traktowane będą jako odpady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>zbierane w sposób nieselektywny, za które obowiązują wyższe opłaty za gospodarowanie odpadami komunalnymi.</w:t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40"/>
        <w:spacing w:after="0" w:before="0"/>
        <w:ind w:hanging="709" w:left="709" w:right="0"/>
        <w:jc w:val="center"/>
      </w:pPr>
      <w:r>
        <w:rPr>
          <w:b/>
          <w:bCs/>
          <w:sz w:val="24"/>
          <w:szCs w:val="24"/>
          <w:lang w:eastAsia="pl-PL"/>
        </w:rPr>
        <w:t>§5</w:t>
      </w:r>
    </w:p>
    <w:p>
      <w:pPr>
        <w:pStyle w:val="style40"/>
        <w:tabs>
          <w:tab w:leader="none" w:pos="-105" w:val="left"/>
          <w:tab w:leader="none" w:pos="603" w:val="left"/>
          <w:tab w:leader="none" w:pos="1043" w:val="left"/>
          <w:tab w:leader="none" w:pos="1483" w:val="left"/>
          <w:tab w:leader="none" w:pos="1923" w:val="left"/>
          <w:tab w:leader="none" w:pos="2363" w:val="left"/>
          <w:tab w:leader="none" w:pos="2803" w:val="left"/>
          <w:tab w:leader="none" w:pos="3243" w:val="left"/>
        </w:tabs>
        <w:spacing w:after="0" w:before="0"/>
        <w:ind w:firstLine="15" w:left="-15" w:right="0"/>
        <w:jc w:val="both"/>
      </w:pPr>
      <w:r>
        <w:rPr>
          <w:b/>
          <w:bCs/>
          <w:sz w:val="24"/>
          <w:szCs w:val="24"/>
          <w:lang w:eastAsia="pl-PL"/>
        </w:rPr>
        <w:t xml:space="preserve">1. </w:t>
      </w:r>
      <w:r>
        <w:rPr>
          <w:bCs/>
          <w:sz w:val="24"/>
          <w:szCs w:val="24"/>
          <w:lang w:eastAsia="pl-PL"/>
        </w:rPr>
        <w:t xml:space="preserve">Odpady wymienione w §2 pkt.3 mieszkańcy mogą bezpłatnie oddawać w Punkcie Selektywnego Zbierania Odpadów Komunalnych. </w:t>
      </w:r>
    </w:p>
    <w:p>
      <w:pPr>
        <w:pStyle w:val="style45"/>
        <w:ind w:hanging="0" w:left="0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Transport odpadów do Punktu Selektywnego Zbierania Odpadów Komunalnych mieszkańcy zapewniają we własnym zakresie i na własny koszt.</w:t>
      </w:r>
    </w:p>
    <w:p>
      <w:pPr>
        <w:pStyle w:val="style45"/>
        <w:ind w:hanging="0" w:left="0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 xml:space="preserve">3.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Oddający odpady do Punktu Selektywnego Zbierania Odpadów Komunalnych ma obowiązek ich rozładunku oraz umieszczenia w miejscach i w sposób wskazany przez obsługę.</w:t>
      </w:r>
    </w:p>
    <w:p>
      <w:pPr>
        <w:pStyle w:val="style45"/>
        <w:ind w:hanging="0" w:left="0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 xml:space="preserve">4.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Informację o lokalizacji oraz godzinach otwarcia Punktu Selektywnego Zbierania Odpadów Komunalnych Gmina Łubowo podaje do publicznej wiadomości na stronie internetowej </w:t>
      </w:r>
      <w:hyperlink r:id="rId3">
        <w:r>
          <w:rPr>
            <w:rStyle w:val="style18"/>
            <w:rStyle w:val="style18"/>
            <w:rFonts w:ascii="Times New Roman" w:cs="Times New Roman" w:eastAsia="Times New Roman" w:hAnsi="Times New Roman"/>
            <w:bCs/>
            <w:sz w:val="24"/>
            <w:szCs w:val="24"/>
            <w:lang w:eastAsia="pl-PL"/>
          </w:rPr>
          <w:t>www.</w:t>
        </w:r>
      </w:hyperlink>
      <w:r>
        <w:rPr>
          <w:rStyle w:val="style18"/>
          <w:rFonts w:ascii="Times New Roman" w:cs="Times New Roman" w:eastAsia="Times New Roman" w:hAnsi="Times New Roman"/>
          <w:bCs/>
          <w:sz w:val="24"/>
          <w:szCs w:val="24"/>
          <w:lang w:eastAsia="pl-PL"/>
        </w:rPr>
        <w:t>lubowo.pl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 oraz na tablicy ogłoszeń Urzędu Gminy w Łubowie. </w:t>
      </w:r>
    </w:p>
    <w:p>
      <w:pPr>
        <w:pStyle w:val="style0"/>
        <w:ind w:hanging="0" w:left="0" w:right="0"/>
        <w:jc w:val="center"/>
      </w:pPr>
      <w:r>
        <w:rPr/>
      </w:r>
    </w:p>
    <w:p>
      <w:pPr>
        <w:pStyle w:val="style0"/>
        <w:ind w:hanging="709" w:left="709" w:right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§6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0" w:left="0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 xml:space="preserve">1.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Mobilny Punkt Zbierania Odpadów Komunalnych stanowiący punkt selektywnego zbierania odpadów komunalnych świadczy usługi na rzecz zbierania odpadów komunalnych od właścicieli nieruchomości, odbierając w szczególności:  zużyte baterie i akumulatory, zużyty sprzęt elektryczny i elektroniczny,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 xml:space="preserve">  oraz odpady zielone.</w:t>
      </w:r>
    </w:p>
    <w:p>
      <w:pPr>
        <w:pStyle w:val="style45"/>
        <w:ind w:hanging="0" w:left="0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Harmonogram świadczenia usług przez Mobilny Punkt Zbierania Odpadów Komunalnych będzie podany do publicznej wiadomości mieszkańcom na stronie internetowej </w:t>
      </w:r>
      <w:hyperlink r:id="rId4">
        <w:r>
          <w:rPr>
            <w:rStyle w:val="style18"/>
            <w:rStyle w:val="style18"/>
            <w:rFonts w:ascii="Times New Roman" w:cs="Times New Roman" w:eastAsia="Times New Roman" w:hAnsi="Times New Roman"/>
            <w:bCs/>
            <w:sz w:val="24"/>
            <w:szCs w:val="24"/>
            <w:lang w:eastAsia="pl-PL"/>
          </w:rPr>
          <w:t>www.</w:t>
        </w:r>
      </w:hyperlink>
      <w:r>
        <w:rPr>
          <w:rStyle w:val="style18"/>
          <w:rFonts w:ascii="Times New Roman" w:cs="Times New Roman" w:eastAsia="Times New Roman" w:hAnsi="Times New Roman"/>
          <w:bCs/>
          <w:sz w:val="24"/>
          <w:szCs w:val="24"/>
          <w:lang w:eastAsia="pl-PL"/>
        </w:rPr>
        <w:t>lubowo.pl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 oraz na tablicy ogłoszeń Urzędu Gminy w Łubowie.</w:t>
      </w:r>
    </w:p>
    <w:p>
      <w:pPr>
        <w:pStyle w:val="style0"/>
        <w:jc w:val="both"/>
      </w:pPr>
      <w:r>
        <w:rPr/>
      </w:r>
    </w:p>
    <w:p>
      <w:pPr>
        <w:pStyle w:val="style0"/>
        <w:ind w:hanging="709" w:left="709" w:right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§7</w:t>
      </w:r>
    </w:p>
    <w:p>
      <w:pPr>
        <w:pStyle w:val="style0"/>
        <w:tabs>
          <w:tab w:leader="none" w:pos="0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0" w:left="0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. Podmiot odbierający odpady komunalne odbierze wyłącznie te odpady, które są umieszczone w </w:t>
      </w:r>
      <w:r>
        <w:rPr>
          <w:rFonts w:ascii="Times New Roman" w:cs="Times New Roman" w:eastAsia="Times New Roman" w:hAnsi="Times New Roman"/>
          <w:bCs/>
          <w:strike/>
          <w:sz w:val="24"/>
          <w:szCs w:val="24"/>
          <w:lang w:eastAsia="pl-PL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pojemnikach i workach.</w:t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Odpady zgromadzone obok pojemników i worków, o których mowa w ust. 1, a           także umieszczone w pojemnikach i workach niespełniających wymogów, nie będą odbierane.</w:t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cs="Times New Roman" w:hAnsi="Times New Roman"/>
          <w:bCs/>
          <w:sz w:val="24"/>
          <w:szCs w:val="24"/>
        </w:rPr>
        <w:t>W</w:t>
      </w:r>
      <w:r>
        <w:rPr>
          <w:rFonts w:ascii="Times New Roman" w:cs="Times New Roman" w:eastAsia="Calibri" w:hAnsi="Times New Roman"/>
          <w:bCs/>
          <w:sz w:val="24"/>
          <w:szCs w:val="24"/>
        </w:rPr>
        <w:t xml:space="preserve"> dniu odbierania odpadów komunalnych należy wystawić pojemniki i worki przed wejściem na teren nieruchomości. </w:t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  <w:lang w:eastAsia="pl-PL"/>
        </w:rPr>
        <w:t xml:space="preserve"> Gmina Łubowo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 przejmuje obowiązek wyposażenia nieruchomości w pojemniki służące do zbierania odpadów komunalnych w zamian za uiszczoną przez właściciela nieruchomości opłatę za gospodarowanie odpadami komunalnymi.</w:t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eastAsia="Calibri" w:hAnsi="Times New Roman"/>
          <w:b/>
          <w:bCs/>
          <w:sz w:val="24"/>
          <w:szCs w:val="24"/>
        </w:rPr>
        <w:t xml:space="preserve">5. </w:t>
      </w: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>Właściciel nieruchomości ma obowiązek utrzymywania pojemników na odpady we właściwym stanie sanitarnym, porządkowym i technicznym, a w szczególności utrzymywania ich w czystości oraz dezynfekowania.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§8</w:t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Odpady komunalne odebrane od właścicieli nieruchomości zamieszkałych w ramach gminnego systemu gospodarki odpadami przekazywane są uprawnionym podmiotom w celu poddania procesom odzysku, recyklingu lub unieszkodliwienia zgodnie z obowiązującymi w tym zakresie przepisami.</w:t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firstLine="15" w:left="0" w:right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lang w:eastAsia="pl-PL"/>
        </w:rPr>
        <w:t>§9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firstLine="15" w:left="0" w:right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>1.</w:t>
      </w:r>
      <w:r>
        <w:rPr>
          <w:rFonts w:ascii="Times New Roman" w:cs="Times New Roman" w:hAnsi="Times New Roman"/>
          <w:b w:val="false"/>
          <w:bCs w:val="false"/>
          <w:i w:val="false"/>
          <w:iCs w:val="false"/>
          <w:sz w:val="24"/>
          <w:szCs w:val="24"/>
        </w:rPr>
        <w:t>Przypadki niewłaściwego świadczenia usług przez przedsiębiorcę odbierającego odpady komunalne od właścicieli nieruchomości lub prowadzącego Punkt Selektywnego Zbierania Odpadów Komunalnych należy zgłaszać do Urzędu Gminy w Łubowie: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firstLine="15" w:left="0" w:right="0"/>
        <w:jc w:val="both"/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sz w:val="24"/>
          <w:szCs w:val="24"/>
        </w:rPr>
        <w:t>a) pisemnie, na adres siedziby urzędu;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firstLine="15" w:left="0" w:right="0"/>
        <w:jc w:val="both"/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sz w:val="24"/>
          <w:szCs w:val="24"/>
        </w:rPr>
        <w:t>b) telefonicznie -  pod numerem telefonu 61/427-59-29.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firstLine="15" w:left="0" w:right="0"/>
        <w:jc w:val="both"/>
      </w:pPr>
      <w:r>
        <w:rPr/>
      </w:r>
    </w:p>
    <w:p>
      <w:pPr>
        <w:pStyle w:val="style45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spacing w:after="200" w:before="0" w:line="100" w:lineRule="atLeast"/>
        <w:ind w:firstLine="15" w:left="0" w:right="0"/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sz w:val="24"/>
          <w:szCs w:val="24"/>
        </w:rPr>
        <w:t>2. Reklamacja powinna zawierać co najmniej wskazanie osoby, od której pochodzi i jej adresu do korespondencji oraz określenie przypadków i terminu niewłaściwego świadczenia usługi.</w:t>
      </w:r>
    </w:p>
    <w:p>
      <w:pPr>
        <w:pStyle w:val="style45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spacing w:after="200" w:before="0" w:line="100" w:lineRule="atLeast"/>
        <w:ind w:hanging="0" w:left="0" w:right="0"/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sz w:val="24"/>
          <w:szCs w:val="24"/>
        </w:rPr>
        <w:t>3. Jeżeli w reklamacji nie wskazano adresu wnoszącego i rozpatrujący reklamację nie ma możliwości ustalenia adresu reklamującego na podstawie posiadanych danych, reklamację pozostawia się bez rozpoznania.</w:t>
      </w:r>
    </w:p>
    <w:p>
      <w:pPr>
        <w:pStyle w:val="style45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spacing w:after="200" w:before="0" w:line="100" w:lineRule="atLeast"/>
        <w:ind w:firstLine="15" w:left="0" w:right="0"/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sz w:val="24"/>
          <w:szCs w:val="24"/>
        </w:rPr>
        <w:t>4. Wszystkie reklamacje wnoszone w  sposób określony w  ust. 1 będą rozpatrywane bez zbędnej zwłoki, nie później niż w terminie 30 dni, w przypadku reklamacji szczególnie skomplikowanej wymagającej dodatkowego wyjaśnienia wnoszący reklamację zostanie poinformowany o nowym terminie załatwienia sprawy.</w:t>
      </w:r>
    </w:p>
    <w:p>
      <w:pPr>
        <w:pStyle w:val="style45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spacing w:after="200" w:before="0" w:line="100" w:lineRule="atLeast"/>
        <w:ind w:firstLine="15" w:left="0" w:right="0"/>
      </w:pPr>
      <w:bookmarkStart w:id="0" w:name="_GoBack"/>
      <w:bookmarkEnd w:id="0"/>
      <w:r>
        <w:rPr>
          <w:rFonts w:ascii="Times New Roman" w:cs="Times New Roman" w:hAnsi="Times New Roman"/>
          <w:b w:val="false"/>
          <w:bCs w:val="false"/>
          <w:i w:val="false"/>
          <w:iCs w:val="false"/>
          <w:sz w:val="24"/>
          <w:szCs w:val="24"/>
        </w:rPr>
        <w:t>5. Odpowiedź na złożoną reklamację zostanie przekazana w takiej formie w jakiej została złożona.</w:t>
      </w:r>
    </w:p>
    <w:p>
      <w:pPr>
        <w:pStyle w:val="style45"/>
        <w:tabs>
          <w:tab w:leader="none" w:pos="3684" w:val="left"/>
          <w:tab w:leader="none" w:pos="3685" w:val="left"/>
          <w:tab w:leader="none" w:pos="3686" w:val="left"/>
          <w:tab w:leader="none" w:pos="3687" w:val="left"/>
          <w:tab w:leader="none" w:pos="3688" w:val="left"/>
          <w:tab w:leader="none" w:pos="3689" w:val="left"/>
          <w:tab w:leader="none" w:pos="3690" w:val="left"/>
          <w:tab w:leader="none" w:pos="6243" w:val="left"/>
        </w:tabs>
        <w:ind w:hanging="426" w:left="426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§9</w:t>
      </w:r>
    </w:p>
    <w:p>
      <w:pPr>
        <w:pStyle w:val="style45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2835" w:val="left"/>
          <w:tab w:leader="none" w:pos="3258" w:val="left"/>
        </w:tabs>
        <w:ind w:hanging="0" w:left="0" w:right="0"/>
        <w:jc w:val="both"/>
      </w:pP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 xml:space="preserve">Traci moc Uchwała Nr XXI/234/2012 Rady Gminy Łubowo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z dnia 20 listopada 2012 r.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w sprawie: ustalenia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>
      <w:pPr>
        <w:pStyle w:val="style45"/>
        <w:tabs>
          <w:tab w:leader="none" w:pos="3684" w:val="left"/>
          <w:tab w:leader="none" w:pos="3685" w:val="left"/>
          <w:tab w:leader="none" w:pos="3686" w:val="left"/>
          <w:tab w:leader="none" w:pos="3687" w:val="left"/>
          <w:tab w:leader="none" w:pos="3688" w:val="left"/>
          <w:tab w:leader="none" w:pos="3689" w:val="left"/>
          <w:tab w:leader="none" w:pos="3690" w:val="left"/>
          <w:tab w:leader="none" w:pos="6243" w:val="left"/>
        </w:tabs>
        <w:ind w:hanging="426" w:left="426" w:right="0"/>
        <w:jc w:val="both"/>
      </w:pPr>
      <w:r>
        <w:rPr/>
      </w:r>
    </w:p>
    <w:p>
      <w:pPr>
        <w:pStyle w:val="style0"/>
        <w:ind w:hanging="480" w:left="480" w:right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§10</w:t>
      </w:r>
    </w:p>
    <w:p>
      <w:pPr>
        <w:pStyle w:val="style0"/>
        <w:ind w:hanging="480" w:left="480" w:right="0"/>
        <w:jc w:val="both"/>
      </w:pPr>
      <w:r>
        <w:rPr>
          <w:rFonts w:ascii="Times New Roman" w:cs="Times New Roman" w:eastAsia="Times New Roman" w:hAnsi="Times New Roman"/>
          <w:sz w:val="24"/>
          <w:szCs w:val="24"/>
          <w:lang w:eastAsia="pl-PL"/>
        </w:rPr>
        <w:t>Wykonanie uchwały powierza się Wójtowi Gminy Łubowo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pl-PL"/>
        </w:rPr>
        <w:t>.</w:t>
      </w:r>
    </w:p>
    <w:p>
      <w:pPr>
        <w:pStyle w:val="style0"/>
        <w:ind w:hanging="480" w:left="480" w:right="0"/>
        <w:jc w:val="center"/>
      </w:pPr>
      <w:r>
        <w:rPr/>
      </w:r>
    </w:p>
    <w:p>
      <w:pPr>
        <w:pStyle w:val="style0"/>
        <w:ind w:hanging="426" w:left="426" w:right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pl-PL"/>
        </w:rPr>
        <w:t>§11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Uchwała wchodzi w  życie po ogłoszeniu w Dzienniku Urzędowym Województwa Wielkopolskiego z mocą obowiązującą od dnia 1 stycznia 2016r.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/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/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/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/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     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Przewodniczący Rady Gminy</w:t>
      </w:r>
    </w:p>
    <w:p>
      <w:pPr>
        <w:pStyle w:val="style0"/>
        <w:tabs>
          <w:tab w:leader="none" w:pos="-15" w:val="left"/>
          <w:tab w:leader="none" w:pos="693" w:val="left"/>
          <w:tab w:leader="none" w:pos="1118" w:val="left"/>
          <w:tab w:leader="none" w:pos="1543" w:val="left"/>
          <w:tab w:leader="none" w:pos="1968" w:val="left"/>
          <w:tab w:leader="none" w:pos="2393" w:val="left"/>
          <w:tab w:leader="none" w:pos="2818" w:val="left"/>
          <w:tab w:leader="none" w:pos="3243" w:val="left"/>
        </w:tabs>
        <w:ind w:hanging="0" w:left="-15" w:right="0"/>
        <w:jc w:val="both"/>
      </w:pPr>
      <w:r>
        <w:rPr/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/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            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pl-PL"/>
        </w:rPr>
        <w:t>Mirosław Nowak</w:t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/>
      </w:r>
    </w:p>
    <w:p>
      <w:pPr>
        <w:pStyle w:val="style0"/>
        <w:tabs>
          <w:tab w:leader="none" w:pos="0" w:val="left"/>
          <w:tab w:leader="none" w:pos="708" w:val="left"/>
          <w:tab w:leader="none" w:pos="1133" w:val="left"/>
          <w:tab w:leader="none" w:pos="1558" w:val="left"/>
          <w:tab w:leader="none" w:pos="1983" w:val="left"/>
          <w:tab w:leader="none" w:pos="2408" w:val="left"/>
          <w:tab w:leader="none" w:pos="2833" w:val="left"/>
          <w:tab w:leader="none" w:pos="3258" w:val="left"/>
        </w:tabs>
        <w:ind w:hanging="15" w:left="0" w:right="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ind w:hanging="0" w:left="0" w:right="0"/>
        <w:jc w:val="center"/>
      </w:pPr>
      <w:r>
        <w:rPr/>
      </w:r>
    </w:p>
    <w:p>
      <w:pPr>
        <w:pStyle w:val="style0"/>
        <w:spacing w:line="360" w:lineRule="auto"/>
        <w:ind w:hanging="0" w:left="0" w:right="0"/>
        <w:jc w:val="center"/>
      </w:pPr>
      <w:r>
        <w:rPr>
          <w:rFonts w:ascii="Times New Roman" w:cs="Times New Roman" w:hAnsi="Times New Roman"/>
          <w:b/>
          <w:bCs/>
          <w:sz w:val="26"/>
          <w:szCs w:val="26"/>
          <w:u w:val="single"/>
        </w:rPr>
        <w:t>Uzasadnienie</w:t>
      </w:r>
    </w:p>
    <w:p>
      <w:pPr>
        <w:pStyle w:val="style0"/>
        <w:spacing w:line="100" w:lineRule="atLeast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sz w:val="26"/>
          <w:szCs w:val="26"/>
          <w:lang w:eastAsia="pl-PL"/>
        </w:rPr>
        <w:t>do Uchwały  Nr  XII/85/2015</w:t>
      </w:r>
    </w:p>
    <w:p>
      <w:pPr>
        <w:pStyle w:val="style0"/>
        <w:spacing w:line="100" w:lineRule="atLeast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sz w:val="26"/>
          <w:szCs w:val="26"/>
          <w:lang w:eastAsia="pl-PL"/>
        </w:rPr>
        <w:t>Rady Gminy Łubowo</w:t>
      </w:r>
    </w:p>
    <w:p>
      <w:pPr>
        <w:pStyle w:val="style0"/>
        <w:spacing w:line="100" w:lineRule="atLeast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sz w:val="26"/>
          <w:szCs w:val="26"/>
          <w:lang w:eastAsia="pl-PL"/>
        </w:rPr>
        <w:t>z dnia 24 listopada 2015r.</w:t>
      </w:r>
    </w:p>
    <w:p>
      <w:pPr>
        <w:pStyle w:val="style0"/>
        <w:spacing w:line="100" w:lineRule="atLeast"/>
        <w:ind w:hanging="0" w:left="0" w:right="0"/>
        <w:jc w:val="center"/>
      </w:pPr>
      <w:r>
        <w:rPr>
          <w:sz w:val="26"/>
          <w:szCs w:val="26"/>
        </w:rPr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Zgodnie z art.11 ustawy z dnia 28 listopada 2014 roku o utrzymaniu czystości i porządku w gminach oraz niektórych innych ustaw (Dz.U. z 2015 , poz. 87), dalej zwana ustawą zmieniającą, dotychczasowe akty prawa miejscowego wydane na podstawie art. 6r ust. 3 ustawy z dnia 13 września 1996 r. o utrzymaniu czystości i porządku w gminach (t. j. Dz. U. z 2013, poz. 1399 z późn.) zachowują moc na okres, na jaki zostały wydane, nie dłużej niż przez 18 miesięcy od dnia wejścia w życie  niniejszej ustawy. Oznacz to konieczność podjęcia nowej uchwały w sprawie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0"/>
          <w:lang w:eastAsia="pl-PL"/>
        </w:rPr>
        <w:t xml:space="preserve">szczegółowego sposobu i zakresu świadczenia usług w zakresie odbierania odpadów komunalnych od właścicieli nieruchomości i zagospodarowania tych odpadów, w zamian za uiszczoną przez właściciela nieruchomości opłatę za gospodarowanie odpadami komunalnymi. </w:t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W oparciu o art. 6r ust. 3c ustawy z dnia 13 września 1996 r. o utrzymaniu czystości i porządku w gminach projekt uchwały uzyskał pozytywną opinię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>Państwowego Powiatowego Inspektora Sanitarnego w Gnieźnie.</w:t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>W związku z powyższym podjęcie uchwały jest zasadne</w:t>
      </w:r>
      <w:r>
        <w:rPr>
          <w:rFonts w:ascii="TimesNewRomanPSMT" w:cs="TimesNewRomanPSMT" w:hAnsi="TimesNewRomanPSMT"/>
          <w:sz w:val="24"/>
          <w:szCs w:val="24"/>
        </w:rPr>
        <w:t>.</w:t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hanging="0" w:left="0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p>
      <w:pPr>
        <w:pStyle w:val="style0"/>
        <w:ind w:firstLine="708" w:left="425" w:right="0"/>
        <w:jc w:val="both"/>
      </w:pPr>
      <w:r>
        <w:rPr/>
      </w:r>
    </w:p>
    <w:sectPr>
      <w:type w:val="nextPage"/>
      <w:pgSz w:h="16838" w:w="11906"/>
      <w:pgMar w:bottom="284" w:footer="0" w:gutter="0" w:header="0" w:left="1701" w:right="1417" w:top="56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Wingdings 2">
    <w:charset w:val="80"/>
    <w:family w:val="auto"/>
    <w:pitch w:val="default"/>
  </w:font>
  <w:font w:name="OpenSymbol">
    <w:altName w:val="Arial Unicode MS"/>
    <w:charset w:val="80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"/>
      <w:lvlJc w:val="left"/>
      <w:pPr>
        <w:tabs>
          <w:tab w:pos="720" w:val="num"/>
        </w:tabs>
        <w:ind w:hanging="360" w:left="720"/>
      </w:pPr>
      <w:rPr>
        <w:rFonts w:ascii="Wingdings 2" w:cs="Wingdings 2" w:hAnsi="Wingdings 2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"/>
      <w:lvlJc w:val="left"/>
      <w:pPr>
        <w:tabs>
          <w:tab w:pos="1800" w:val="num"/>
        </w:tabs>
        <w:ind w:hanging="360" w:left="1800"/>
      </w:pPr>
      <w:rPr>
        <w:rFonts w:ascii="Wingdings 2" w:cs="Wingdings 2" w:hAnsi="Wingdings 2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"/>
      <w:lvlJc w:val="left"/>
      <w:pPr>
        <w:tabs>
          <w:tab w:pos="2880" w:val="num"/>
        </w:tabs>
        <w:ind w:hanging="360" w:left="2880"/>
      </w:pPr>
      <w:rPr>
        <w:rFonts w:ascii="Wingdings 2" w:cs="Wingdings 2" w:hAnsi="Wingdings 2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3683" w:val="left"/>
      </w:tabs>
      <w:suppressAutoHyphens w:val="true"/>
      <w:overflowPunct w:val="false"/>
      <w:ind w:hanging="425" w:left="425" w:right="0"/>
    </w:pPr>
    <w:rPr>
      <w:rFonts w:ascii="Calibri" w:cs="" w:eastAsia="SimSun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character">
    <w:name w:val="Tekst podstawowy 2 Znak"/>
    <w:basedOn w:val="style15"/>
    <w:next w:val="style16"/>
    <w:rPr/>
  </w:style>
  <w:style w:styleId="style17" w:type="character">
    <w:name w:val="Tekst dymka Znak"/>
    <w:basedOn w:val="style15"/>
    <w:next w:val="style17"/>
    <w:rPr>
      <w:rFonts w:ascii="Tahoma" w:cs="Tahoma" w:hAnsi="Tahoma"/>
      <w:sz w:val="16"/>
      <w:szCs w:val="16"/>
    </w:rPr>
  </w:style>
  <w:style w:styleId="style18" w:type="character">
    <w:name w:val="Łącze internetowe"/>
    <w:basedOn w:val="style15"/>
    <w:next w:val="style18"/>
    <w:rPr>
      <w:color w:val="0000FF"/>
      <w:u w:val="single"/>
      <w:lang w:bidi="pl-PL" w:eastAsia="pl-PL" w:val="pl-PL"/>
    </w:rPr>
  </w:style>
  <w:style w:styleId="style19" w:type="character">
    <w:name w:val="Tekst podstawowy Znak"/>
    <w:basedOn w:val="style15"/>
    <w:next w:val="style19"/>
    <w:rPr>
      <w:rFonts w:ascii="Times New Roman" w:cs="Times New Roman" w:eastAsia="Times New Roman" w:hAnsi="Times New Roman"/>
      <w:sz w:val="24"/>
      <w:szCs w:val="20"/>
    </w:rPr>
  </w:style>
  <w:style w:styleId="style20" w:type="character">
    <w:name w:val="ListLabel 1"/>
    <w:next w:val="style20"/>
    <w:rPr>
      <w:rFonts w:cs="Courier New"/>
    </w:rPr>
  </w:style>
  <w:style w:styleId="style21" w:type="character">
    <w:name w:val="ListLabel 2"/>
    <w:next w:val="style21"/>
    <w:rPr>
      <w:rFonts w:cs="Times New Roman" w:eastAsia="Times New Roman"/>
    </w:rPr>
  </w:style>
  <w:style w:styleId="style22" w:type="character">
    <w:name w:val="ListLabel 3"/>
    <w:next w:val="style22"/>
    <w:rPr>
      <w:b/>
    </w:rPr>
  </w:style>
  <w:style w:styleId="style23" w:type="character">
    <w:name w:val="ListLabel 4"/>
    <w:next w:val="style23"/>
    <w:rPr>
      <w:b/>
    </w:rPr>
  </w:style>
  <w:style w:styleId="style24" w:type="character">
    <w:name w:val="Symbole wypunktowania"/>
    <w:next w:val="style24"/>
    <w:rPr>
      <w:rFonts w:ascii="OpenSymbol" w:cs="OpenSymbol" w:eastAsia="OpenSymbol" w:hAnsi="OpenSymbol"/>
    </w:rPr>
  </w:style>
  <w:style w:styleId="style25" w:type="character">
    <w:name w:val="ListLabel 5"/>
    <w:next w:val="style25"/>
    <w:rPr>
      <w:b/>
    </w:rPr>
  </w:style>
  <w:style w:styleId="style26" w:type="character">
    <w:name w:val="ListLabel 6"/>
    <w:next w:val="style26"/>
    <w:rPr>
      <w:rFonts w:cs="Wingdings 2"/>
    </w:rPr>
  </w:style>
  <w:style w:styleId="style27" w:type="character">
    <w:name w:val="ListLabel 7"/>
    <w:next w:val="style27"/>
    <w:rPr>
      <w:rFonts w:cs="OpenSymbol"/>
    </w:rPr>
  </w:style>
  <w:style w:styleId="style28" w:type="character">
    <w:name w:val="WW8Num1z0"/>
    <w:next w:val="style28"/>
    <w:rPr>
      <w:rFonts w:cs="Calibri"/>
    </w:rPr>
  </w:style>
  <w:style w:styleId="style29" w:type="character">
    <w:name w:val="ListLabel 8"/>
    <w:next w:val="style29"/>
    <w:rPr>
      <w:rFonts w:cs="Wingdings 2"/>
    </w:rPr>
  </w:style>
  <w:style w:styleId="style30" w:type="character">
    <w:name w:val="ListLabel 9"/>
    <w:next w:val="style30"/>
    <w:rPr>
      <w:rFonts w:cs="OpenSymbol"/>
    </w:rPr>
  </w:style>
  <w:style w:styleId="style31" w:type="character">
    <w:name w:val="ListLabel 10"/>
    <w:next w:val="style31"/>
    <w:rPr>
      <w:rFonts w:cs="Wingdings 2"/>
    </w:rPr>
  </w:style>
  <w:style w:styleId="style32" w:type="character">
    <w:name w:val="ListLabel 11"/>
    <w:next w:val="style32"/>
    <w:rPr>
      <w:rFonts w:cs="OpenSymbol"/>
    </w:rPr>
  </w:style>
  <w:style w:styleId="style33" w:type="character">
    <w:name w:val="ListLabel 12"/>
    <w:next w:val="style33"/>
    <w:rPr>
      <w:rFonts w:cs="Wingdings 2"/>
    </w:rPr>
  </w:style>
  <w:style w:styleId="style34" w:type="character">
    <w:name w:val="ListLabel 13"/>
    <w:next w:val="style34"/>
    <w:rPr>
      <w:rFonts w:cs="OpenSymbol"/>
    </w:rPr>
  </w:style>
  <w:style w:styleId="style35" w:type="character">
    <w:name w:val="ListLabel 14"/>
    <w:next w:val="style35"/>
    <w:rPr>
      <w:rFonts w:cs="Wingdings 2"/>
    </w:rPr>
  </w:style>
  <w:style w:styleId="style36" w:type="character">
    <w:name w:val="ListLabel 15"/>
    <w:next w:val="style36"/>
    <w:rPr>
      <w:rFonts w:cs="OpenSymbol"/>
    </w:rPr>
  </w:style>
  <w:style w:styleId="style37" w:type="character">
    <w:name w:val="ListLabel 16"/>
    <w:next w:val="style37"/>
    <w:rPr>
      <w:rFonts w:cs="Wingdings 2"/>
    </w:rPr>
  </w:style>
  <w:style w:styleId="style38" w:type="character">
    <w:name w:val="ListLabel 17"/>
    <w:next w:val="style38"/>
    <w:rPr>
      <w:rFonts w:cs="OpenSymbol"/>
    </w:rPr>
  </w:style>
  <w:style w:styleId="style39" w:type="paragraph">
    <w:name w:val="Nagłówek"/>
    <w:basedOn w:val="style0"/>
    <w:next w:val="style40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40" w:type="paragraph">
    <w:name w:val="Treść tekstu"/>
    <w:basedOn w:val="style0"/>
    <w:next w:val="style40"/>
    <w:pPr>
      <w:spacing w:after="120" w:before="0"/>
      <w:ind w:hanging="0" w:left="0" w:right="0"/>
    </w:pPr>
    <w:rPr>
      <w:rFonts w:ascii="Times New Roman" w:cs="Times New Roman" w:eastAsia="Times New Roman" w:hAnsi="Times New Roman"/>
      <w:sz w:val="24"/>
      <w:szCs w:val="20"/>
    </w:rPr>
  </w:style>
  <w:style w:styleId="style41" w:type="paragraph">
    <w:name w:val="Lista"/>
    <w:basedOn w:val="style40"/>
    <w:next w:val="style41"/>
    <w:pPr/>
    <w:rPr>
      <w:rFonts w:cs="Mangal"/>
    </w:rPr>
  </w:style>
  <w:style w:styleId="style42" w:type="paragraph">
    <w:name w:val="Podpis"/>
    <w:basedOn w:val="style0"/>
    <w:next w:val="style42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43" w:type="paragraph">
    <w:name w:val="Indeks"/>
    <w:basedOn w:val="style0"/>
    <w:next w:val="style43"/>
    <w:pPr>
      <w:suppressLineNumbers/>
    </w:pPr>
    <w:rPr>
      <w:rFonts w:cs="Mangal"/>
    </w:rPr>
  </w:style>
  <w:style w:styleId="style44" w:type="paragraph">
    <w:name w:val="Body Text 2"/>
    <w:basedOn w:val="style0"/>
    <w:next w:val="style44"/>
    <w:pPr>
      <w:spacing w:after="120" w:before="0" w:line="480" w:lineRule="auto"/>
    </w:pPr>
    <w:rPr/>
  </w:style>
  <w:style w:styleId="style45" w:type="paragraph">
    <w:name w:val="List Paragraph"/>
    <w:basedOn w:val="style0"/>
    <w:next w:val="style45"/>
    <w:pPr>
      <w:ind w:hanging="425" w:left="720" w:right="0"/>
    </w:pPr>
    <w:rPr/>
  </w:style>
  <w:style w:styleId="style46" w:type="paragraph">
    <w:name w:val="Balloon Text"/>
    <w:basedOn w:val="style0"/>
    <w:next w:val="style46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niezno.eu/" TargetMode="External"/><Relationship Id="rId3" Type="http://schemas.openxmlformats.org/officeDocument/2006/relationships/hyperlink" Target="http://www.gniezno.eu/" TargetMode="External"/><Relationship Id="rId4" Type="http://schemas.openxmlformats.org/officeDocument/2006/relationships/hyperlink" Target="http://www.gniezno.e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2015-09-24T12:06:00.00Z</dcterms:created>
  <dc:creator>J Trzcinska</dc:creator>
  <cp:lastModifiedBy>techniczny</cp:lastModifiedBy>
  <cp:lastPrinted>2015-11-19T09:18:05.02Z</cp:lastPrinted>
  <dcterms:modified xsi:type="dcterms:W3CDTF">2015-10-20T07:45:00.00Z</dcterms:modified>
  <cp:revision>14</cp:revision>
</cp:coreProperties>
</file>