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5BCB1" w14:textId="77777777" w:rsidR="00635318" w:rsidRDefault="00635318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</w:p>
    <w:p w14:paraId="79447BDA" w14:textId="1148E606" w:rsidR="00C0226D" w:rsidRPr="00D82B9E" w:rsidRDefault="00010964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B95056">
        <w:rPr>
          <w:rFonts w:ascii="Arial" w:hAnsi="Arial" w:cs="Arial"/>
          <w:bCs/>
          <w:sz w:val="18"/>
          <w:szCs w:val="18"/>
        </w:rPr>
        <w:t>e</w:t>
      </w:r>
      <w:r w:rsidR="00FD2DB7">
        <w:rPr>
          <w:rFonts w:ascii="Arial" w:hAnsi="Arial" w:cs="Arial"/>
          <w:bCs/>
          <w:sz w:val="18"/>
          <w:szCs w:val="18"/>
        </w:rPr>
        <w:t xml:space="preserve"> wz</w:t>
      </w:r>
      <w:r w:rsidR="00B95056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B95056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 w:rsidR="00B95056" w:rsidRPr="00520F90">
        <w:rPr>
          <w:rFonts w:ascii="Arial" w:hAnsi="Arial" w:cs="Arial"/>
          <w:bCs/>
          <w:sz w:val="18"/>
          <w:szCs w:val="18"/>
        </w:rPr>
        <w:t>/wykonawcy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 w:rsidR="00DC2099"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="00DC2099" w:rsidRPr="003228AF">
        <w:rPr>
          <w:rFonts w:ascii="Arial" w:hAnsi="Arial" w:cs="Arial"/>
        </w:rPr>
        <w:t>–</w:t>
      </w:r>
      <w:r w:rsidR="00DC2099">
        <w:rPr>
          <w:rFonts w:ascii="Arial" w:hAnsi="Arial" w:cs="Arial"/>
        </w:rPr>
        <w:t xml:space="preserve"> </w:t>
      </w:r>
      <w:r w:rsidRPr="002B0BDF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(Dz. U. z 2021 r. poz. 1129, z </w:t>
      </w:r>
      <w:proofErr w:type="spellStart"/>
      <w:r w:rsidR="008763EB" w:rsidRPr="008763EB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8763EB" w:rsidRPr="008763EB">
        <w:rPr>
          <w:rFonts w:ascii="Arial" w:hAnsi="Arial" w:cs="Arial"/>
          <w:bCs/>
          <w:sz w:val="18"/>
          <w:szCs w:val="18"/>
        </w:rPr>
        <w:t>. zm.)</w:t>
      </w:r>
      <w:r w:rsidR="008763EB">
        <w:rPr>
          <w:rFonts w:ascii="Arial" w:hAnsi="Arial" w:cs="Arial"/>
          <w:bCs/>
          <w:sz w:val="18"/>
          <w:szCs w:val="18"/>
        </w:rPr>
        <w:t>,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 </w:t>
      </w:r>
      <w:r w:rsidRPr="00D82B9E">
        <w:rPr>
          <w:rFonts w:ascii="Arial" w:hAnsi="Arial" w:cs="Arial"/>
          <w:bCs/>
          <w:sz w:val="18"/>
          <w:szCs w:val="18"/>
        </w:rPr>
        <w:t xml:space="preserve">dalej jako „ustawa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097B68">
        <w:rPr>
          <w:rFonts w:ascii="Arial" w:hAnsi="Arial" w:cs="Arial"/>
          <w:bCs/>
          <w:sz w:val="18"/>
          <w:szCs w:val="18"/>
        </w:rPr>
        <w:t>”</w:t>
      </w:r>
      <w:r w:rsidR="00D84DE2">
        <w:rPr>
          <w:rFonts w:ascii="Arial" w:hAnsi="Arial" w:cs="Arial"/>
          <w:bCs/>
          <w:sz w:val="18"/>
          <w:szCs w:val="18"/>
        </w:rPr>
        <w:t>,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D84DE2">
        <w:rPr>
          <w:rFonts w:ascii="Arial" w:hAnsi="Arial" w:cs="Arial"/>
          <w:bCs/>
          <w:sz w:val="18"/>
          <w:szCs w:val="18"/>
        </w:rPr>
        <w:t>mogą</w:t>
      </w:r>
      <w:r w:rsidR="00AB4926" w:rsidRPr="00D82B9E">
        <w:rPr>
          <w:rFonts w:ascii="Arial" w:hAnsi="Arial" w:cs="Arial"/>
          <w:bCs/>
          <w:sz w:val="18"/>
          <w:szCs w:val="18"/>
        </w:rPr>
        <w:t xml:space="preserve"> być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0E3539" w:rsidRPr="00D82B9E">
        <w:rPr>
          <w:rFonts w:ascii="Arial" w:hAnsi="Arial" w:cs="Arial"/>
          <w:bCs/>
          <w:sz w:val="18"/>
          <w:szCs w:val="18"/>
        </w:rPr>
        <w:t>wykorzystan</w:t>
      </w:r>
      <w:r w:rsidR="00D84DE2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 w:rsidR="008B1784"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="000E3539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CFE9B39" w14:textId="55692EF3" w:rsidR="003D56DB" w:rsidRPr="00D82B9E" w:rsidRDefault="0042777E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</w:t>
      </w:r>
      <w:r w:rsidR="006F69F9" w:rsidRPr="00D82B9E">
        <w:rPr>
          <w:rFonts w:ascii="Arial" w:hAnsi="Arial" w:cs="Arial"/>
          <w:bCs/>
          <w:sz w:val="18"/>
          <w:szCs w:val="18"/>
        </w:rPr>
        <w:t xml:space="preserve">art. 63 ust. 2 ustawy </w:t>
      </w:r>
      <w:proofErr w:type="spellStart"/>
      <w:r w:rsidR="006F69F9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6F69F9" w:rsidRPr="00D82B9E">
        <w:rPr>
          <w:rFonts w:ascii="Arial" w:hAnsi="Arial" w:cs="Arial"/>
          <w:bCs/>
          <w:sz w:val="18"/>
          <w:szCs w:val="18"/>
        </w:rPr>
        <w:t xml:space="preserve">, </w:t>
      </w:r>
      <w:r w:rsidR="00274B5A" w:rsidRPr="00D82B9E">
        <w:rPr>
          <w:rFonts w:ascii="Arial" w:hAnsi="Arial" w:cs="Arial"/>
          <w:bCs/>
          <w:sz w:val="18"/>
          <w:szCs w:val="18"/>
        </w:rPr>
        <w:t xml:space="preserve">oświadczenie powinno być złożone, pod rygorem nieważności, w formie elektronicznej lub w postaci elektronicznej opatrzonej podpisem zaufanym lub podpisem osobistym. </w:t>
      </w:r>
    </w:p>
    <w:p w14:paraId="7280F526" w14:textId="23E85D8C" w:rsidR="005142D1" w:rsidRPr="00D82B9E" w:rsidRDefault="00904BAF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</w:t>
      </w:r>
      <w:r w:rsidR="005142D1" w:rsidRPr="00D82B9E">
        <w:rPr>
          <w:rFonts w:ascii="Arial" w:hAnsi="Arial" w:cs="Arial"/>
          <w:b/>
          <w:sz w:val="18"/>
          <w:szCs w:val="18"/>
        </w:rPr>
        <w:t xml:space="preserve">dokumentu </w:t>
      </w:r>
      <w:r w:rsidRPr="00D82B9E">
        <w:rPr>
          <w:rFonts w:ascii="Arial" w:hAnsi="Arial" w:cs="Arial"/>
          <w:b/>
          <w:sz w:val="18"/>
          <w:szCs w:val="18"/>
        </w:rPr>
        <w:t xml:space="preserve">uwzględnia oświadczenie </w:t>
      </w:r>
      <w:r w:rsidR="00B37849">
        <w:rPr>
          <w:rFonts w:ascii="Arial" w:hAnsi="Arial" w:cs="Arial"/>
          <w:b/>
          <w:sz w:val="18"/>
          <w:szCs w:val="18"/>
        </w:rPr>
        <w:t>o niepodleganiu wykluczeniu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="005C2512" w:rsidRPr="00D82B9E">
        <w:rPr>
          <w:rFonts w:ascii="Arial" w:hAnsi="Arial" w:cs="Arial"/>
          <w:b/>
          <w:sz w:val="18"/>
          <w:szCs w:val="18"/>
        </w:rPr>
        <w:t>7 ust. 1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ustawy </w:t>
      </w:r>
      <w:r w:rsidR="00DC2099">
        <w:rPr>
          <w:rFonts w:ascii="Arial" w:hAnsi="Arial" w:cs="Arial"/>
          <w:b/>
          <w:sz w:val="18"/>
          <w:szCs w:val="18"/>
        </w:rPr>
        <w:t xml:space="preserve">z dnia 13 kwietnia 2022 r. </w:t>
      </w:r>
      <w:r w:rsidR="00633E88" w:rsidRPr="002B0BDF">
        <w:rPr>
          <w:rStyle w:val="Uwydatnienie"/>
          <w:rFonts w:ascii="Arial" w:hAnsi="Arial" w:cs="Arial"/>
          <w:b/>
          <w:i w:val="0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33E88" w:rsidRPr="002B0BDF">
        <w:rPr>
          <w:rFonts w:ascii="Arial" w:hAnsi="Arial" w:cs="Arial"/>
          <w:i/>
          <w:color w:val="222222"/>
          <w:sz w:val="18"/>
          <w:szCs w:val="18"/>
        </w:rPr>
        <w:t> </w:t>
      </w:r>
      <w:r w:rsidR="00633E88" w:rsidRPr="00D82B9E">
        <w:rPr>
          <w:rFonts w:ascii="Arial" w:hAnsi="Arial" w:cs="Arial"/>
          <w:color w:val="222222"/>
          <w:sz w:val="18"/>
          <w:szCs w:val="18"/>
        </w:rPr>
        <w:t>(Dz. U.  poz. 835</w:t>
      </w:r>
      <w:r w:rsidR="000F5FA3">
        <w:rPr>
          <w:rFonts w:ascii="Arial" w:hAnsi="Arial" w:cs="Arial"/>
          <w:color w:val="222222"/>
          <w:sz w:val="18"/>
          <w:szCs w:val="18"/>
        </w:rPr>
        <w:t>)</w:t>
      </w:r>
      <w:r w:rsidR="000D44E3">
        <w:rPr>
          <w:rFonts w:ascii="Arial" w:hAnsi="Arial" w:cs="Arial"/>
          <w:color w:val="222222"/>
          <w:sz w:val="18"/>
          <w:szCs w:val="18"/>
        </w:rPr>
        <w:t>, dalej jako „ustawa”</w:t>
      </w:r>
      <w:r w:rsidR="00CE37B9" w:rsidRPr="00D82B9E">
        <w:rPr>
          <w:rFonts w:ascii="Arial" w:hAnsi="Arial" w:cs="Arial"/>
          <w:color w:val="222222"/>
          <w:sz w:val="18"/>
          <w:szCs w:val="18"/>
        </w:rPr>
        <w:t xml:space="preserve">. 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Zgodnie z treścią </w:t>
      </w:r>
      <w:r w:rsidR="00A52CF3" w:rsidRPr="00D82B9E">
        <w:rPr>
          <w:rFonts w:ascii="Arial" w:hAnsi="Arial" w:cs="Arial"/>
          <w:color w:val="222222"/>
          <w:sz w:val="18"/>
          <w:szCs w:val="18"/>
        </w:rPr>
        <w:t>ww.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 przepisu, </w:t>
      </w:r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00820FC3" w14:textId="4E1F3D03" w:rsidR="005D3607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FADF8" w14:textId="3FB5A003" w:rsidR="0053061E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EBDFD" w14:textId="2CF5DDBF" w:rsidR="005D3607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48A4DA" w14:textId="5E71BA6D" w:rsidR="00BE3A82" w:rsidRPr="00BE3A82" w:rsidRDefault="002E7B71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="00BE3A82"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="00BE3A82" w:rsidRPr="00BE3A82">
        <w:rPr>
          <w:rFonts w:ascii="Arial" w:hAnsi="Arial" w:cs="Arial"/>
          <w:sz w:val="18"/>
          <w:szCs w:val="18"/>
        </w:rPr>
        <w:t xml:space="preserve"> na temat </w:t>
      </w:r>
      <w:r>
        <w:rPr>
          <w:rFonts w:ascii="Arial" w:hAnsi="Arial" w:cs="Arial"/>
          <w:sz w:val="18"/>
          <w:szCs w:val="18"/>
        </w:rPr>
        <w:t xml:space="preserve">ww. </w:t>
      </w:r>
      <w:r w:rsidR="00BE3A82" w:rsidRPr="00BE3A82">
        <w:rPr>
          <w:rFonts w:ascii="Arial" w:hAnsi="Arial" w:cs="Arial"/>
          <w:sz w:val="18"/>
          <w:szCs w:val="18"/>
        </w:rPr>
        <w:t>podstawy wykluczenia z</w:t>
      </w:r>
      <w:r>
        <w:rPr>
          <w:rFonts w:ascii="Arial" w:hAnsi="Arial" w:cs="Arial"/>
          <w:sz w:val="18"/>
          <w:szCs w:val="18"/>
        </w:rPr>
        <w:t>najduje się</w:t>
      </w:r>
      <w:r w:rsidR="00BE3A82"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 </w:t>
      </w:r>
      <w:hyperlink r:id="rId8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="00BE3A82" w:rsidRPr="00BE3A82">
        <w:rPr>
          <w:rFonts w:ascii="Arial" w:hAnsi="Arial" w:cs="Arial"/>
          <w:sz w:val="18"/>
          <w:szCs w:val="18"/>
        </w:rPr>
        <w:t xml:space="preserve"> Pytania i odpowiedzi dotyczące ustawy dostępne są pod adresem: </w:t>
      </w:r>
      <w:hyperlink r:id="rId9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448D53AD" w14:textId="19DED1EA" w:rsidR="00C0226D" w:rsidRPr="00C30F5F" w:rsidRDefault="004E227C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B37849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3E23721D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6F339EA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BCCE618" w14:textId="77777777" w:rsidR="00635318" w:rsidRPr="00635318" w:rsidRDefault="00635318" w:rsidP="0063531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635318">
        <w:rPr>
          <w:rFonts w:ascii="Arial" w:hAnsi="Arial" w:cs="Arial"/>
          <w:b/>
          <w:sz w:val="21"/>
          <w:szCs w:val="21"/>
        </w:rPr>
        <w:t>Zał. nr 2 do SWZ – wymagany wraz z ofertą</w:t>
      </w:r>
    </w:p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AA581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CDD1AB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7ADED6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90F26D5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6A23920" w14:textId="44D1B0AF" w:rsidR="00635318" w:rsidRDefault="00635318" w:rsidP="00635318">
      <w:pPr>
        <w:spacing w:after="0" w:line="480" w:lineRule="auto"/>
        <w:ind w:left="424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Zał. nr 2 do SWZ – wymagany wraz z ofertą</w:t>
      </w:r>
    </w:p>
    <w:p w14:paraId="48767404" w14:textId="77777777" w:rsidR="00635318" w:rsidRDefault="00635318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36E091F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279EE" w:rsidRPr="009279EE">
        <w:rPr>
          <w:rFonts w:ascii="Arial" w:hAnsi="Arial" w:cs="Arial"/>
          <w:sz w:val="21"/>
          <w:szCs w:val="21"/>
        </w:rPr>
        <w:t>„</w:t>
      </w:r>
      <w:r w:rsidR="00987DD5" w:rsidRPr="00987DD5">
        <w:rPr>
          <w:rFonts w:ascii="Arial" w:hAnsi="Arial" w:cs="Arial"/>
          <w:b/>
          <w:bCs/>
          <w:sz w:val="21"/>
          <w:szCs w:val="21"/>
        </w:rPr>
        <w:t>Budowa przyłączy kanalizacji sanitarnej w Rzegnowie, dz. 66 oraz Łubowie, dz. 97/1</w:t>
      </w:r>
      <w:r w:rsidR="009279EE" w:rsidRPr="009279EE">
        <w:rPr>
          <w:rFonts w:ascii="Arial" w:hAnsi="Arial" w:cs="Arial"/>
          <w:sz w:val="21"/>
          <w:szCs w:val="21"/>
        </w:rPr>
        <w:t>”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279EE">
        <w:rPr>
          <w:rFonts w:ascii="Arial" w:hAnsi="Arial" w:cs="Arial"/>
          <w:sz w:val="21"/>
          <w:szCs w:val="21"/>
        </w:rPr>
        <w:t>Gminę Łubowo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8D2B4D1" w:rsidR="00177C2A" w:rsidRPr="00272C31" w:rsidRDefault="009279EE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9279E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66F8C18" w14:textId="77777777" w:rsidR="009279EE" w:rsidRPr="00DD59F0" w:rsidRDefault="009279EE" w:rsidP="009279E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58BB7BD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9279E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9279EE">
        <w:rPr>
          <w:rFonts w:ascii="Arial" w:hAnsi="Arial" w:cs="Arial"/>
          <w:b/>
          <w:strike/>
          <w:sz w:val="21"/>
          <w:szCs w:val="21"/>
        </w:rPr>
        <w:t>INFORMACJA DOTYCZĄCA DOSTĘPU DO PODMIOTOWYCH ŚRODKÓW DOWODOWYCH:</w:t>
      </w:r>
    </w:p>
    <w:p w14:paraId="75707ECD" w14:textId="77777777" w:rsidR="00AA336E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Wskazuję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 xml:space="preserve">następujące </w:t>
      </w:r>
      <w:r w:rsidRPr="009279EE">
        <w:rPr>
          <w:rFonts w:ascii="Arial" w:hAnsi="Arial" w:cs="Arial"/>
          <w:strike/>
          <w:sz w:val="21"/>
          <w:szCs w:val="21"/>
        </w:rPr>
        <w:t>podmiotow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Pr="009279EE">
        <w:rPr>
          <w:rFonts w:ascii="Arial" w:hAnsi="Arial" w:cs="Arial"/>
          <w:strike/>
          <w:sz w:val="21"/>
          <w:szCs w:val="21"/>
        </w:rPr>
        <w:t xml:space="preserve"> środk</w:t>
      </w:r>
      <w:r w:rsidR="00A834D8" w:rsidRPr="009279EE">
        <w:rPr>
          <w:rFonts w:ascii="Arial" w:hAnsi="Arial" w:cs="Arial"/>
          <w:strike/>
          <w:sz w:val="21"/>
          <w:szCs w:val="21"/>
        </w:rPr>
        <w:t>i</w:t>
      </w:r>
      <w:r w:rsidRPr="009279EE">
        <w:rPr>
          <w:rFonts w:ascii="Arial" w:hAnsi="Arial" w:cs="Arial"/>
          <w:strike/>
          <w:sz w:val="21"/>
          <w:szCs w:val="21"/>
        </w:rPr>
        <w:t xml:space="preserve"> dowodow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, które można uzyskać za pomocą </w:t>
      </w:r>
      <w:r w:rsidRPr="009279EE">
        <w:rPr>
          <w:rFonts w:ascii="Arial" w:hAnsi="Arial" w:cs="Arial"/>
          <w:strike/>
          <w:sz w:val="21"/>
          <w:szCs w:val="21"/>
        </w:rPr>
        <w:t>bezpłatnych i ogólnodostępnych baz danych</w:t>
      </w:r>
      <w:r w:rsidR="00A834D8" w:rsidRPr="009279EE">
        <w:rPr>
          <w:rFonts w:ascii="Arial" w:hAnsi="Arial" w:cs="Arial"/>
          <w:strike/>
          <w:sz w:val="21"/>
          <w:szCs w:val="21"/>
        </w:rPr>
        <w:t>, oraz</w:t>
      </w:r>
      <w:r w:rsidR="00A834D8" w:rsidRPr="009279EE">
        <w:rPr>
          <w:strike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>dane umożliwiające dostęp do tych środków</w:t>
      </w:r>
      <w:r w:rsidRPr="009279EE">
        <w:rPr>
          <w:rFonts w:ascii="Arial" w:hAnsi="Arial" w:cs="Arial"/>
          <w:strike/>
          <w:sz w:val="21"/>
          <w:szCs w:val="21"/>
        </w:rPr>
        <w:t>:</w:t>
      </w:r>
    </w:p>
    <w:p w14:paraId="0E3570AB" w14:textId="598D09D1" w:rsidR="002E0E61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1)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........................................</w:t>
      </w:r>
    </w:p>
    <w:p w14:paraId="77BD638C" w14:textId="70A1E75B" w:rsidR="00AA336E" w:rsidRPr="009279EE" w:rsidRDefault="00CB7698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2)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</w:t>
      </w:r>
    </w:p>
    <w:p w14:paraId="6574CC01" w14:textId="6CF4935A" w:rsidR="00520F90" w:rsidRPr="009279EE" w:rsidRDefault="004D323F" w:rsidP="00520F90">
      <w:pPr>
        <w:spacing w:after="0"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4B374" w14:textId="77777777" w:rsidR="00604966" w:rsidRDefault="00604966" w:rsidP="0038231F">
      <w:pPr>
        <w:spacing w:after="0" w:line="240" w:lineRule="auto"/>
      </w:pPr>
      <w:r>
        <w:separator/>
      </w:r>
    </w:p>
  </w:endnote>
  <w:endnote w:type="continuationSeparator" w:id="0">
    <w:p w14:paraId="37EE9795" w14:textId="77777777" w:rsidR="00604966" w:rsidRDefault="006049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604B3" w14:textId="77777777" w:rsidR="00604966" w:rsidRDefault="00604966" w:rsidP="0038231F">
      <w:pPr>
        <w:spacing w:after="0" w:line="240" w:lineRule="auto"/>
      </w:pPr>
      <w:r>
        <w:separator/>
      </w:r>
    </w:p>
  </w:footnote>
  <w:footnote w:type="continuationSeparator" w:id="0">
    <w:p w14:paraId="1EAADB83" w14:textId="77777777" w:rsidR="00604966" w:rsidRDefault="00604966" w:rsidP="0038231F">
      <w:pPr>
        <w:spacing w:after="0" w:line="240" w:lineRule="auto"/>
      </w:pPr>
      <w:r>
        <w:continuationSeparator/>
      </w:r>
    </w:p>
  </w:footnote>
  <w:footnote w:id="1">
    <w:p w14:paraId="6DC800CB" w14:textId="4C09C8C7" w:rsidR="008B1784" w:rsidRPr="008B1784" w:rsidRDefault="008B1784" w:rsidP="008B1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zamawiający przewidział ich zastosowanie </w:t>
      </w: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453A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0FAC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219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4966"/>
    <w:rsid w:val="00633724"/>
    <w:rsid w:val="0063384A"/>
    <w:rsid w:val="00633E88"/>
    <w:rsid w:val="00634311"/>
    <w:rsid w:val="00635318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79EE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7DD5"/>
    <w:rsid w:val="009B2846"/>
    <w:rsid w:val="009C72ED"/>
    <w:rsid w:val="009C7756"/>
    <w:rsid w:val="009E1710"/>
    <w:rsid w:val="00A14B6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417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0C2D7-D28F-442A-A567-844A2150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Tomy</cp:lastModifiedBy>
  <cp:revision>4</cp:revision>
  <cp:lastPrinted>2016-07-26T10:32:00Z</cp:lastPrinted>
  <dcterms:created xsi:type="dcterms:W3CDTF">2022-08-04T12:49:00Z</dcterms:created>
  <dcterms:modified xsi:type="dcterms:W3CDTF">2022-08-30T10:41:00Z</dcterms:modified>
</cp:coreProperties>
</file>